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6AF5B0F2" w14:textId="77777777" w:rsidR="005D60AF" w:rsidRPr="005D60AF" w:rsidRDefault="00B736EB" w:rsidP="005D60AF">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5D60AF" w:rsidRPr="005D60AF">
        <w:rPr>
          <w:rFonts w:ascii="Arial" w:eastAsia="Times New Roman" w:hAnsi="Arial" w:cs="Arial"/>
          <w:b/>
          <w:bCs/>
          <w:color w:val="363636"/>
          <w:sz w:val="24"/>
          <w:szCs w:val="24"/>
          <w:lang w:eastAsia="uk-UA"/>
        </w:rPr>
        <w:t>№30дп-26</w:t>
      </w:r>
    </w:p>
    <w:p w14:paraId="7998980F" w14:textId="0064D548" w:rsidR="005D60AF" w:rsidRPr="005D60AF" w:rsidRDefault="005D60AF" w:rsidP="005D60A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4"/>
          <w:szCs w:val="24"/>
          <w:lang w:eastAsia="uk-UA"/>
        </w:rPr>
        <w:t>29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5D60AF">
        <w:rPr>
          <w:rFonts w:ascii="Arial" w:eastAsia="Times New Roman" w:hAnsi="Arial" w:cs="Arial"/>
          <w:b/>
          <w:bCs/>
          <w:color w:val="363636"/>
          <w:sz w:val="24"/>
          <w:szCs w:val="24"/>
          <w:lang w:eastAsia="uk-UA"/>
        </w:rPr>
        <w:t>Київ</w:t>
      </w:r>
    </w:p>
    <w:p w14:paraId="6E0E7374" w14:textId="77777777" w:rsidR="005D60AF" w:rsidRPr="005D60AF" w:rsidRDefault="005D60AF" w:rsidP="005D60AF">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5D60AF">
        <w:rPr>
          <w:rFonts w:ascii="Arial" w:eastAsia="Times New Roman" w:hAnsi="Arial" w:cs="Arial"/>
          <w:b/>
          <w:bCs/>
          <w:color w:val="363636"/>
          <w:sz w:val="24"/>
          <w:szCs w:val="24"/>
          <w:lang w:eastAsia="uk-UA"/>
        </w:rPr>
        <w:t>Курбета</w:t>
      </w:r>
      <w:proofErr w:type="spellEnd"/>
      <w:r w:rsidRPr="005D60AF">
        <w:rPr>
          <w:rFonts w:ascii="Arial" w:eastAsia="Times New Roman" w:hAnsi="Arial" w:cs="Arial"/>
          <w:b/>
          <w:bCs/>
          <w:color w:val="363636"/>
          <w:sz w:val="24"/>
          <w:szCs w:val="24"/>
          <w:lang w:eastAsia="uk-UA"/>
        </w:rPr>
        <w:t xml:space="preserve"> О.О.</w:t>
      </w:r>
    </w:p>
    <w:p w14:paraId="3B701AA8" w14:textId="77777777" w:rsidR="005D60AF" w:rsidRPr="005D60AF" w:rsidRDefault="005D60AF" w:rsidP="005D60AF">
      <w:pPr>
        <w:spacing w:after="0" w:line="240" w:lineRule="auto"/>
        <w:rPr>
          <w:rFonts w:ascii="Times New Roman" w:eastAsia="Times New Roman" w:hAnsi="Times New Roman" w:cs="Times New Roman"/>
          <w:sz w:val="24"/>
          <w:szCs w:val="24"/>
          <w:lang w:eastAsia="uk-UA"/>
        </w:rPr>
      </w:pPr>
    </w:p>
    <w:p w14:paraId="56BB801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5D60AF">
        <w:rPr>
          <w:rFonts w:ascii="Times New Roman" w:eastAsia="Times New Roman" w:hAnsi="Times New Roman" w:cs="Times New Roman"/>
          <w:color w:val="363636"/>
          <w:sz w:val="28"/>
          <w:szCs w:val="28"/>
          <w:lang w:eastAsia="uk-UA"/>
        </w:rPr>
        <w:t>Радзівона</w:t>
      </w:r>
      <w:proofErr w:type="spellEnd"/>
      <w:r w:rsidRPr="005D60AF">
        <w:rPr>
          <w:rFonts w:ascii="Times New Roman" w:eastAsia="Times New Roman" w:hAnsi="Times New Roman" w:cs="Times New Roman"/>
          <w:color w:val="363636"/>
          <w:sz w:val="28"/>
          <w:szCs w:val="28"/>
          <w:lang w:eastAsia="uk-UA"/>
        </w:rPr>
        <w:t xml:space="preserve"> М.О., членів – </w:t>
      </w:r>
      <w:proofErr w:type="spellStart"/>
      <w:r w:rsidRPr="005D60AF">
        <w:rPr>
          <w:rFonts w:ascii="Times New Roman" w:eastAsia="Times New Roman" w:hAnsi="Times New Roman" w:cs="Times New Roman"/>
          <w:color w:val="363636"/>
          <w:sz w:val="28"/>
          <w:szCs w:val="28"/>
          <w:lang w:eastAsia="uk-UA"/>
        </w:rPr>
        <w:t>Бобровник</w:t>
      </w:r>
      <w:proofErr w:type="spellEnd"/>
      <w:r w:rsidRPr="005D60AF">
        <w:rPr>
          <w:rFonts w:ascii="Times New Roman" w:eastAsia="Times New Roman" w:hAnsi="Times New Roman" w:cs="Times New Roman"/>
          <w:color w:val="363636"/>
          <w:sz w:val="28"/>
          <w:szCs w:val="28"/>
          <w:lang w:eastAsia="uk-UA"/>
        </w:rPr>
        <w:t xml:space="preserve"> С.В., </w:t>
      </w:r>
      <w:proofErr w:type="spellStart"/>
      <w:r w:rsidRPr="005D60AF">
        <w:rPr>
          <w:rFonts w:ascii="Times New Roman" w:eastAsia="Times New Roman" w:hAnsi="Times New Roman" w:cs="Times New Roman"/>
          <w:color w:val="363636"/>
          <w:sz w:val="28"/>
          <w:szCs w:val="28"/>
          <w:lang w:eastAsia="uk-UA"/>
        </w:rPr>
        <w:t>Булулукова</w:t>
      </w:r>
      <w:proofErr w:type="spellEnd"/>
      <w:r w:rsidRPr="005D60AF">
        <w:rPr>
          <w:rFonts w:ascii="Times New Roman" w:eastAsia="Times New Roman" w:hAnsi="Times New Roman" w:cs="Times New Roman"/>
          <w:color w:val="363636"/>
          <w:sz w:val="28"/>
          <w:szCs w:val="28"/>
          <w:lang w:eastAsia="uk-UA"/>
        </w:rPr>
        <w:t xml:space="preserve"> О.Ю., Гарбузи Н.В., Коваль К.П., </w:t>
      </w:r>
      <w:proofErr w:type="spellStart"/>
      <w:r w:rsidRPr="005D60AF">
        <w:rPr>
          <w:rFonts w:ascii="Times New Roman" w:eastAsia="Times New Roman" w:hAnsi="Times New Roman" w:cs="Times New Roman"/>
          <w:color w:val="363636"/>
          <w:sz w:val="28"/>
          <w:szCs w:val="28"/>
          <w:lang w:eastAsia="uk-UA"/>
        </w:rPr>
        <w:t>Куриленка</w:t>
      </w:r>
      <w:proofErr w:type="spellEnd"/>
      <w:r w:rsidRPr="005D60AF">
        <w:rPr>
          <w:rFonts w:ascii="Times New Roman" w:eastAsia="Times New Roman" w:hAnsi="Times New Roman" w:cs="Times New Roman"/>
          <w:color w:val="363636"/>
          <w:sz w:val="28"/>
          <w:szCs w:val="28"/>
          <w:lang w:eastAsia="uk-UA"/>
        </w:rPr>
        <w:t xml:space="preserve"> Д.В., </w:t>
      </w:r>
      <w:proofErr w:type="spellStart"/>
      <w:r w:rsidRPr="005D60AF">
        <w:rPr>
          <w:rFonts w:ascii="Times New Roman" w:eastAsia="Times New Roman" w:hAnsi="Times New Roman" w:cs="Times New Roman"/>
          <w:color w:val="363636"/>
          <w:sz w:val="28"/>
          <w:szCs w:val="28"/>
          <w:lang w:eastAsia="uk-UA"/>
        </w:rPr>
        <w:t>Мавроді</w:t>
      </w:r>
      <w:proofErr w:type="spellEnd"/>
      <w:r w:rsidRPr="005D60AF">
        <w:rPr>
          <w:rFonts w:ascii="Times New Roman" w:eastAsia="Times New Roman" w:hAnsi="Times New Roman" w:cs="Times New Roman"/>
          <w:color w:val="363636"/>
          <w:sz w:val="28"/>
          <w:szCs w:val="28"/>
          <w:lang w:eastAsia="uk-UA"/>
        </w:rPr>
        <w:t xml:space="preserve"> В.В., </w:t>
      </w:r>
      <w:proofErr w:type="spellStart"/>
      <w:r w:rsidRPr="005D60AF">
        <w:rPr>
          <w:rFonts w:ascii="Times New Roman" w:eastAsia="Times New Roman" w:hAnsi="Times New Roman" w:cs="Times New Roman"/>
          <w:color w:val="363636"/>
          <w:sz w:val="28"/>
          <w:szCs w:val="28"/>
          <w:lang w:eastAsia="uk-UA"/>
        </w:rPr>
        <w:t>Мнишенко</w:t>
      </w:r>
      <w:proofErr w:type="spellEnd"/>
      <w:r w:rsidRPr="005D60AF">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Олександра Олександровича у дисциплінарному провадженні № 07/3/2-572дс-95дп-25,</w:t>
      </w:r>
    </w:p>
    <w:p w14:paraId="722CC844"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w:t>
      </w:r>
    </w:p>
    <w:p w14:paraId="3B0BCC78" w14:textId="77777777" w:rsidR="005D60AF" w:rsidRPr="005D60AF" w:rsidRDefault="005D60AF" w:rsidP="005D60AF">
      <w:pPr>
        <w:shd w:val="clear" w:color="auto" w:fill="FCFCFC"/>
        <w:spacing w:after="0" w:line="240" w:lineRule="auto"/>
        <w:jc w:val="center"/>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ВСТАНОВИЛА:</w:t>
      </w:r>
    </w:p>
    <w:p w14:paraId="4EAFE37F" w14:textId="77777777" w:rsidR="005D60AF" w:rsidRPr="005D60AF" w:rsidRDefault="005D60AF" w:rsidP="005D60AF">
      <w:pPr>
        <w:shd w:val="clear" w:color="auto" w:fill="FCFCFC"/>
        <w:spacing w:after="0" w:line="240" w:lineRule="auto"/>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4"/>
          <w:szCs w:val="24"/>
          <w:lang w:eastAsia="uk-UA"/>
        </w:rPr>
        <w:t> </w:t>
      </w:r>
    </w:p>
    <w:p w14:paraId="4CB7590D" w14:textId="77777777" w:rsidR="005D60AF" w:rsidRPr="005D60AF" w:rsidRDefault="005D60AF" w:rsidP="005D60AF">
      <w:pPr>
        <w:shd w:val="clear" w:color="auto" w:fill="FCFCFC"/>
        <w:spacing w:after="0" w:line="240" w:lineRule="auto"/>
        <w:ind w:left="360" w:hanging="360"/>
        <w:jc w:val="both"/>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1.</w:t>
      </w:r>
      <w:r w:rsidRPr="005D60AF">
        <w:rPr>
          <w:rFonts w:ascii="Times New Roman" w:eastAsia="Times New Roman" w:hAnsi="Times New Roman" w:cs="Times New Roman"/>
          <w:color w:val="363636"/>
          <w:sz w:val="14"/>
          <w:szCs w:val="14"/>
          <w:lang w:eastAsia="uk-UA"/>
        </w:rPr>
        <w:t>  </w:t>
      </w:r>
      <w:r w:rsidRPr="005D60AF">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30E0205D" w14:textId="77777777" w:rsidR="005D60AF" w:rsidRPr="005D60AF" w:rsidRDefault="005D60AF" w:rsidP="005D60AF">
      <w:pPr>
        <w:shd w:val="clear" w:color="auto" w:fill="FCFCFC"/>
        <w:spacing w:after="0" w:line="240" w:lineRule="auto"/>
        <w:ind w:firstLine="709"/>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Курбет Олександр Олександрович в органах прокуратури працює з грудня 2003 року, посаду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обіймає із 19 червня 2024 року.</w:t>
      </w:r>
    </w:p>
    <w:p w14:paraId="2146650E" w14:textId="77777777" w:rsidR="005D60AF" w:rsidRPr="005D60AF" w:rsidRDefault="005D60AF" w:rsidP="005D60AF">
      <w:pPr>
        <w:shd w:val="clear" w:color="auto" w:fill="FCFCFC"/>
        <w:spacing w:after="0" w:line="240" w:lineRule="auto"/>
        <w:ind w:firstLine="709"/>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Присягу прокурора він склав 02 лютого 2011 року, з положеннями Кодексу професійної етики та поведінки прокурорів ознайомлений 21 червня 2017 року.</w:t>
      </w:r>
    </w:p>
    <w:p w14:paraId="249F98B0" w14:textId="77777777" w:rsidR="005D60AF" w:rsidRPr="005D60AF" w:rsidRDefault="005D60AF" w:rsidP="005D60AF">
      <w:pPr>
        <w:shd w:val="clear" w:color="auto" w:fill="FCFCFC"/>
        <w:spacing w:after="0" w:line="240" w:lineRule="auto"/>
        <w:ind w:firstLine="709"/>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9B1602C" w14:textId="77777777" w:rsidR="005D60AF" w:rsidRPr="005D60AF" w:rsidRDefault="005D60AF" w:rsidP="005D60AF">
      <w:pPr>
        <w:shd w:val="clear" w:color="auto" w:fill="FCFCFC"/>
        <w:spacing w:after="0" w:line="240" w:lineRule="auto"/>
        <w:ind w:firstLine="709"/>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w:t>
      </w:r>
    </w:p>
    <w:p w14:paraId="44C32F5B" w14:textId="77777777" w:rsidR="005D60AF" w:rsidRPr="005D60AF" w:rsidRDefault="005D60AF" w:rsidP="005D60AF">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2.</w:t>
      </w:r>
      <w:r w:rsidRPr="005D60AF">
        <w:rPr>
          <w:rFonts w:ascii="Times New Roman" w:eastAsia="Times New Roman" w:hAnsi="Times New Roman" w:cs="Times New Roman"/>
          <w:color w:val="363636"/>
          <w:sz w:val="14"/>
          <w:szCs w:val="14"/>
          <w:lang w:eastAsia="uk-UA"/>
        </w:rPr>
        <w:t>  </w:t>
      </w:r>
      <w:r w:rsidRPr="005D60AF">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0EFC98D1"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lastRenderedPageBreak/>
        <w:t>До Комісії 16 липня 2025 року надійшла дисциплінарна скарга </w:t>
      </w:r>
      <w:bookmarkStart w:id="0" w:name="_Hlk210394491"/>
      <w:r w:rsidRPr="005D60AF">
        <w:rPr>
          <w:rFonts w:ascii="Times New Roman" w:eastAsia="Times New Roman" w:hAnsi="Times New Roman" w:cs="Times New Roman"/>
          <w:color w:val="000000"/>
          <w:sz w:val="28"/>
          <w:szCs w:val="28"/>
          <w:lang w:eastAsia="uk-UA"/>
        </w:rPr>
        <w:t>виконувача обов’язків керівника Генеральної інспекції Дзюби Івана Івановича </w:t>
      </w:r>
      <w:bookmarkEnd w:id="0"/>
      <w:r w:rsidRPr="005D60AF">
        <w:rPr>
          <w:rFonts w:ascii="Times New Roman" w:eastAsia="Times New Roman" w:hAnsi="Times New Roman" w:cs="Times New Roman"/>
          <w:color w:val="363636"/>
          <w:sz w:val="28"/>
          <w:szCs w:val="28"/>
          <w:lang w:eastAsia="uk-UA"/>
        </w:rPr>
        <w:t>про вчинення дисциплінарного проступку прокурором Курбетом О.О.</w:t>
      </w:r>
    </w:p>
    <w:p w14:paraId="0B7F4CD7"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5D60AF">
        <w:rPr>
          <w:rFonts w:ascii="Times New Roman" w:eastAsia="Times New Roman" w:hAnsi="Times New Roman" w:cs="Times New Roman"/>
          <w:color w:val="363636"/>
          <w:sz w:val="28"/>
          <w:szCs w:val="28"/>
          <w:lang w:eastAsia="uk-UA"/>
        </w:rPr>
        <w:t>розподілено</w:t>
      </w:r>
      <w:proofErr w:type="spellEnd"/>
      <w:r w:rsidRPr="005D60AF">
        <w:rPr>
          <w:rFonts w:ascii="Times New Roman" w:eastAsia="Times New Roman" w:hAnsi="Times New Roman" w:cs="Times New Roman"/>
          <w:color w:val="363636"/>
          <w:sz w:val="28"/>
          <w:szCs w:val="28"/>
          <w:lang w:eastAsia="uk-UA"/>
        </w:rPr>
        <w:t xml:space="preserve"> члену Комісії </w:t>
      </w:r>
      <w:proofErr w:type="spellStart"/>
      <w:r w:rsidRPr="005D60AF">
        <w:rPr>
          <w:rFonts w:ascii="Times New Roman" w:eastAsia="Times New Roman" w:hAnsi="Times New Roman" w:cs="Times New Roman"/>
          <w:color w:val="363636"/>
          <w:sz w:val="28"/>
          <w:szCs w:val="28"/>
          <w:lang w:eastAsia="uk-UA"/>
        </w:rPr>
        <w:t>Радзівону</w:t>
      </w:r>
      <w:proofErr w:type="spellEnd"/>
      <w:r w:rsidRPr="005D60AF">
        <w:rPr>
          <w:rFonts w:ascii="Times New Roman" w:eastAsia="Times New Roman" w:hAnsi="Times New Roman" w:cs="Times New Roman"/>
          <w:color w:val="363636"/>
          <w:sz w:val="28"/>
          <w:szCs w:val="28"/>
          <w:lang w:eastAsia="uk-UA"/>
        </w:rPr>
        <w:t xml:space="preserve"> М.О., яким 22 липня 2025 року прийнято рішення про відкриття дисциплінарного провадження.</w:t>
      </w:r>
    </w:p>
    <w:p w14:paraId="2DB38F7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Рішенням Комісії від 11 вересня 2025 року № 389дп-25 продовжено строк перевірки відомостей про наявність підстав для притягнення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Олександра Олександровича до дисциплінарної відповідальності у дисциплінарному провадженні № 07/3/2-572дс-95дп-25 до 16 жовтня  2025 року.</w:t>
      </w:r>
    </w:p>
    <w:p w14:paraId="5C930338"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5D60AF">
        <w:rPr>
          <w:rFonts w:ascii="Times New Roman" w:eastAsia="Times New Roman" w:hAnsi="Times New Roman" w:cs="Times New Roman"/>
          <w:color w:val="363636"/>
          <w:sz w:val="28"/>
          <w:szCs w:val="28"/>
          <w:lang w:eastAsia="uk-UA"/>
        </w:rPr>
        <w:t>Радзівоном</w:t>
      </w:r>
      <w:proofErr w:type="spellEnd"/>
      <w:r w:rsidRPr="005D60AF">
        <w:rPr>
          <w:rFonts w:ascii="Times New Roman" w:eastAsia="Times New Roman" w:hAnsi="Times New Roman" w:cs="Times New Roman"/>
          <w:color w:val="363636"/>
          <w:sz w:val="28"/>
          <w:szCs w:val="28"/>
          <w:lang w:eastAsia="uk-UA"/>
        </w:rPr>
        <w:t xml:space="preserve"> М.О. </w:t>
      </w:r>
      <w:r w:rsidRPr="005D60AF">
        <w:rPr>
          <w:rFonts w:ascii="Times New Roman" w:eastAsia="Times New Roman" w:hAnsi="Times New Roman" w:cs="Times New Roman"/>
          <w:color w:val="363636"/>
          <w:sz w:val="28"/>
          <w:szCs w:val="28"/>
          <w:lang w:val="ru-RU" w:eastAsia="uk-UA"/>
        </w:rPr>
        <w:t>1</w:t>
      </w:r>
      <w:r w:rsidRPr="005D60AF">
        <w:rPr>
          <w:rFonts w:ascii="Times New Roman" w:eastAsia="Times New Roman" w:hAnsi="Times New Roman" w:cs="Times New Roman"/>
          <w:color w:val="363636"/>
          <w:sz w:val="28"/>
          <w:szCs w:val="28"/>
          <w:lang w:eastAsia="uk-UA"/>
        </w:rPr>
        <w:t xml:space="preserve">4 січня 2026 року складено висновок про відсутність дисциплінарного проступку в діях прокурора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який того ж дня разом із матеріалами дисциплінарного провадження передано на розгляд КДКП.</w:t>
      </w:r>
    </w:p>
    <w:p w14:paraId="0EEF706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12B72ECE"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У засіданні КДКП взяв участь представник скаржника – Особа 1, який погодився із висновком члена Комісії та не заперечував щодо закриття дисциплінарного провадження.</w:t>
      </w:r>
    </w:p>
    <w:p w14:paraId="188B4817"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Прокурор Курбет О.О. листом від 23 січня 2026 року повідомив Комісії про згоду на розгляд висновку за його відсутності.</w:t>
      </w:r>
    </w:p>
    <w:p w14:paraId="3259572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w:t>
      </w:r>
    </w:p>
    <w:p w14:paraId="28702604"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w:t>
      </w:r>
    </w:p>
    <w:p w14:paraId="716F348D" w14:textId="77777777" w:rsidR="005D60AF" w:rsidRPr="005D60AF" w:rsidRDefault="005D60AF" w:rsidP="005D60AF">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3.</w:t>
      </w:r>
      <w:r w:rsidRPr="005D60AF">
        <w:rPr>
          <w:rFonts w:ascii="Times New Roman" w:eastAsia="Times New Roman" w:hAnsi="Times New Roman" w:cs="Times New Roman"/>
          <w:color w:val="363636"/>
          <w:sz w:val="14"/>
          <w:szCs w:val="14"/>
          <w:lang w:eastAsia="uk-UA"/>
        </w:rPr>
        <w:t>  </w:t>
      </w:r>
      <w:r w:rsidRPr="005D60AF">
        <w:rPr>
          <w:rFonts w:ascii="Times New Roman" w:eastAsia="Times New Roman" w:hAnsi="Times New Roman" w:cs="Times New Roman"/>
          <w:b/>
          <w:bCs/>
          <w:color w:val="363636"/>
          <w:sz w:val="28"/>
          <w:szCs w:val="28"/>
          <w:lang w:eastAsia="uk-UA"/>
        </w:rPr>
        <w:t>Зміст дисциплінарної скарги</w:t>
      </w:r>
    </w:p>
    <w:p w14:paraId="524001E7"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Скаржник зазначив, що прокурор Курбет О.О., усвідомлюючи відсутність у нього функціональних порушень, які б відповідали критеріям встановлення ІІ групи інвалідності, у лютому 2018 року звернувся до Черкаської обласної МСЕК № 2 з метою визнання його інвалідом відповідної групи, за результатами чого 15 лютого 2018 року йому було встановлено ІІ групу інвалідності безстроково.</w:t>
      </w:r>
    </w:p>
    <w:p w14:paraId="7C95DE58"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Надалі, у лютому 2018 року, він звернувся до органів Пенсійного фонду України в Черкаській області з метою одержання грошових коштів у вигляді пенсії по інвалідності відповідно до частини </w:t>
      </w:r>
      <w:proofErr w:type="spellStart"/>
      <w:r w:rsidRPr="005D60AF">
        <w:rPr>
          <w:rFonts w:ascii="Times New Roman" w:eastAsia="Times New Roman" w:hAnsi="Times New Roman" w:cs="Times New Roman"/>
          <w:color w:val="363636"/>
          <w:sz w:val="28"/>
          <w:szCs w:val="28"/>
          <w:lang w:eastAsia="uk-UA"/>
        </w:rPr>
        <w:t>дев</w:t>
      </w:r>
      <w:proofErr w:type="spellEnd"/>
      <w:r w:rsidRPr="005D60AF">
        <w:rPr>
          <w:rFonts w:ascii="Times New Roman" w:eastAsia="Times New Roman" w:hAnsi="Times New Roman" w:cs="Times New Roman"/>
          <w:color w:val="363636"/>
          <w:sz w:val="28"/>
          <w:szCs w:val="28"/>
          <w:lang w:val="ru-RU" w:eastAsia="uk-UA"/>
        </w:rPr>
        <w:t>’</w:t>
      </w:r>
      <w:proofErr w:type="spellStart"/>
      <w:r w:rsidRPr="005D60AF">
        <w:rPr>
          <w:rFonts w:ascii="Times New Roman" w:eastAsia="Times New Roman" w:hAnsi="Times New Roman" w:cs="Times New Roman"/>
          <w:color w:val="363636"/>
          <w:sz w:val="28"/>
          <w:szCs w:val="28"/>
          <w:lang w:eastAsia="uk-UA"/>
        </w:rPr>
        <w:t>ятої</w:t>
      </w:r>
      <w:proofErr w:type="spellEnd"/>
      <w:r w:rsidRPr="005D60AF">
        <w:rPr>
          <w:rFonts w:ascii="Times New Roman" w:eastAsia="Times New Roman" w:hAnsi="Times New Roman" w:cs="Times New Roman"/>
          <w:color w:val="363636"/>
          <w:sz w:val="28"/>
          <w:szCs w:val="28"/>
          <w:lang w:eastAsia="uk-UA"/>
        </w:rPr>
        <w:t xml:space="preserve"> статті 86 Закону України «Про прокуратуру», яка за результатами розгляду була призначена та виплачувалася.</w:t>
      </w:r>
    </w:p>
    <w:p w14:paraId="1C7FD799"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Згодом, за результатами заочного огляду, 15 листопада 2024 року Центральною медико-соціальною експертною комісією МОЗ України складено довідку про невизнання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особою з інвалідністю.</w:t>
      </w:r>
    </w:p>
    <w:p w14:paraId="6F7EC559"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Таким чином, зазначене рішення, на думку скаржника, підтверджує обґрунтованість його тверджень про те, що внаслідок систематичного порушення Курбетом О.О. вимог законодавства та правил прокурорської етики </w:t>
      </w:r>
      <w:r w:rsidRPr="005D60AF">
        <w:rPr>
          <w:rFonts w:ascii="Times New Roman" w:eastAsia="Times New Roman" w:hAnsi="Times New Roman" w:cs="Times New Roman"/>
          <w:color w:val="363636"/>
          <w:sz w:val="28"/>
          <w:szCs w:val="28"/>
          <w:lang w:eastAsia="uk-UA"/>
        </w:rPr>
        <w:lastRenderedPageBreak/>
        <w:t>з лютого 2018 року до листопада 2024 року він незаконно використовував статус, права та пільги, які надаються особам з інвалідністю ІІ групи.</w:t>
      </w:r>
    </w:p>
    <w:p w14:paraId="6D65CD15"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наявні ознаки дисциплінарного проступку, передбаченого пунктом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579923E"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w:t>
      </w:r>
    </w:p>
    <w:p w14:paraId="53EC38DA" w14:textId="77777777" w:rsidR="005D60AF" w:rsidRPr="005D60AF" w:rsidRDefault="005D60AF" w:rsidP="005D60AF">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4.</w:t>
      </w:r>
      <w:r w:rsidRPr="005D60AF">
        <w:rPr>
          <w:rFonts w:ascii="Times New Roman" w:eastAsia="Times New Roman" w:hAnsi="Times New Roman" w:cs="Times New Roman"/>
          <w:color w:val="363636"/>
          <w:sz w:val="14"/>
          <w:szCs w:val="14"/>
          <w:lang w:eastAsia="uk-UA"/>
        </w:rPr>
        <w:t>  </w:t>
      </w:r>
      <w:r w:rsidRPr="005D60AF">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284DE56E" w14:textId="77777777" w:rsidR="005D60AF" w:rsidRPr="005D60AF" w:rsidRDefault="005D60AF" w:rsidP="005D60AF">
      <w:pPr>
        <w:shd w:val="clear" w:color="auto" w:fill="FCFCFC"/>
        <w:spacing w:after="0" w:line="240" w:lineRule="auto"/>
        <w:jc w:val="both"/>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 </w:t>
      </w:r>
    </w:p>
    <w:p w14:paraId="4F676575"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5D60AF">
        <w:rPr>
          <w:rFonts w:ascii="Times New Roman" w:eastAsia="Times New Roman" w:hAnsi="Times New Roman" w:cs="Times New Roman"/>
          <w:color w:val="363636"/>
          <w:sz w:val="28"/>
          <w:szCs w:val="28"/>
          <w:lang w:eastAsia="uk-UA"/>
        </w:rPr>
        <w:t>Радзівона</w:t>
      </w:r>
      <w:proofErr w:type="spellEnd"/>
      <w:r w:rsidRPr="005D60AF">
        <w:rPr>
          <w:rFonts w:ascii="Times New Roman" w:eastAsia="Times New Roman" w:hAnsi="Times New Roman" w:cs="Times New Roman"/>
          <w:color w:val="363636"/>
          <w:sz w:val="28"/>
          <w:szCs w:val="28"/>
          <w:lang w:eastAsia="uk-UA"/>
        </w:rPr>
        <w:t xml:space="preserve"> М.О., представника скаржника – Особа 1, який погодився із висновком, вивчивши висновок, дослідивши матеріали дисциплінарного провадження, Комісія встановила таке.</w:t>
      </w:r>
    </w:p>
    <w:p w14:paraId="4CAC11B2"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02FAB7D"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3FD29B6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0D9F77DD"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9C60DD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7E0CA4B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5D60AF">
        <w:rPr>
          <w:rFonts w:ascii="Times New Roman" w:eastAsia="Times New Roman" w:hAnsi="Times New Roman" w:cs="Times New Roman"/>
          <w:color w:val="363636"/>
          <w:sz w:val="28"/>
          <w:szCs w:val="28"/>
          <w:lang w:eastAsia="uk-UA"/>
        </w:rPr>
        <w:t>інвалідностей</w:t>
      </w:r>
      <w:proofErr w:type="spellEnd"/>
      <w:r w:rsidRPr="005D60AF">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4617537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07E9365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8D5D5F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lastRenderedPageBreak/>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E7D0C1C"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E4689A6"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У зв’язку з тим, що Курбет О.О. у 2018 році отримав ІІ групу інвалідності, отримував пенсію по інвалідності відповідно до частини дев’ятої статті 86 Закону України «Про прокуратуру», а згодом рішення про встановлення такої інвалідності було скасовано, 14 липня 2025 року Генеральна інспекція направила до КДКП дисциплінарну скаргу щодо можливого вчинення прокурором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Курбетом О.О. проступку.</w:t>
      </w:r>
    </w:p>
    <w:p w14:paraId="731BB2B1"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членом Комісії </w:t>
      </w:r>
      <w:proofErr w:type="spellStart"/>
      <w:r w:rsidRPr="005D60AF">
        <w:rPr>
          <w:rFonts w:ascii="Times New Roman" w:eastAsia="Times New Roman" w:hAnsi="Times New Roman" w:cs="Times New Roman"/>
          <w:color w:val="363636"/>
          <w:sz w:val="28"/>
          <w:szCs w:val="28"/>
          <w:lang w:eastAsia="uk-UA"/>
        </w:rPr>
        <w:t>Радзівоном</w:t>
      </w:r>
      <w:proofErr w:type="spellEnd"/>
      <w:r w:rsidRPr="005D60AF">
        <w:rPr>
          <w:rFonts w:ascii="Times New Roman" w:eastAsia="Times New Roman" w:hAnsi="Times New Roman" w:cs="Times New Roman"/>
          <w:color w:val="363636"/>
          <w:sz w:val="28"/>
          <w:szCs w:val="28"/>
          <w:lang w:eastAsia="uk-UA"/>
        </w:rPr>
        <w:t xml:space="preserve"> М.О. перед Генеральною інспекцією ініційовано проведення службового розслідування за фактами, викладеними у дисциплінарній скарзі. Листом від 29 липня 2025 року № 17/1/1-67511вих-25 Генеральна інспекція проінформувала керівника Черкаської обласної прокуратури про необхідність його проведення. Відповідне службове розслідування призначено наказом керівника  цієї прокуратури від 06 серпня 2025 року №172.</w:t>
      </w:r>
    </w:p>
    <w:p w14:paraId="08A32737"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Під час перевірки у межах дисциплінарного провадження встановлено, що відповідно до довідки до </w:t>
      </w:r>
      <w:proofErr w:type="spellStart"/>
      <w:r w:rsidRPr="005D60AF">
        <w:rPr>
          <w:rFonts w:ascii="Times New Roman" w:eastAsia="Times New Roman" w:hAnsi="Times New Roman" w:cs="Times New Roman"/>
          <w:color w:val="363636"/>
          <w:sz w:val="28"/>
          <w:szCs w:val="28"/>
          <w:lang w:eastAsia="uk-UA"/>
        </w:rPr>
        <w:t>акта</w:t>
      </w:r>
      <w:proofErr w:type="spellEnd"/>
      <w:r w:rsidRPr="005D60AF">
        <w:rPr>
          <w:rFonts w:ascii="Times New Roman" w:eastAsia="Times New Roman" w:hAnsi="Times New Roman" w:cs="Times New Roman"/>
          <w:color w:val="363636"/>
          <w:sz w:val="28"/>
          <w:szCs w:val="28"/>
          <w:lang w:eastAsia="uk-UA"/>
        </w:rPr>
        <w:t xml:space="preserve"> огляду Черкаської обласної МСЕК № 2 від 15 лютого 2018 року серії 12ААА № 878606 Курбету О.О. встановлено ІІ групу інвалідності безстроково.</w:t>
      </w:r>
    </w:p>
    <w:p w14:paraId="762426A5"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Відповідно до довідки до </w:t>
      </w:r>
      <w:proofErr w:type="spellStart"/>
      <w:r w:rsidRPr="005D60AF">
        <w:rPr>
          <w:rFonts w:ascii="Times New Roman" w:eastAsia="Times New Roman" w:hAnsi="Times New Roman" w:cs="Times New Roman"/>
          <w:color w:val="363636"/>
          <w:sz w:val="28"/>
          <w:szCs w:val="28"/>
          <w:lang w:eastAsia="uk-UA"/>
        </w:rPr>
        <w:t>акта</w:t>
      </w:r>
      <w:proofErr w:type="spellEnd"/>
      <w:r w:rsidRPr="005D60AF">
        <w:rPr>
          <w:rFonts w:ascii="Times New Roman" w:eastAsia="Times New Roman" w:hAnsi="Times New Roman" w:cs="Times New Roman"/>
          <w:color w:val="363636"/>
          <w:sz w:val="28"/>
          <w:szCs w:val="28"/>
          <w:lang w:eastAsia="uk-UA"/>
        </w:rPr>
        <w:t xml:space="preserve"> огляду Черкаської обласної МСЕК № 1 від 24 травня 2021 року № 2488, за результатами чергового переогляду Курбету О.О. підтверджено ІІ групу інвалідності.</w:t>
      </w:r>
    </w:p>
    <w:p w14:paraId="63EB7496"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Згідно з інформацією Черкаської обласної прокуратури Курбет О.О. індивідуальну програму реабілітації інваліда не надавав, письмово до кадрового підрозділу чи до відділу організації </w:t>
      </w:r>
      <w:proofErr w:type="spellStart"/>
      <w:r w:rsidRPr="005D60AF">
        <w:rPr>
          <w:rFonts w:ascii="Times New Roman" w:eastAsia="Times New Roman" w:hAnsi="Times New Roman" w:cs="Times New Roman"/>
          <w:color w:val="363636"/>
          <w:sz w:val="28"/>
          <w:szCs w:val="28"/>
          <w:lang w:eastAsia="uk-UA"/>
        </w:rPr>
        <w:t>закупівель</w:t>
      </w:r>
      <w:proofErr w:type="spellEnd"/>
      <w:r w:rsidRPr="005D60AF">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Черкаської обласної прокуратури не звертався, унаслідок чого заходи з облаштування робочого місця, коригування робочого графіка та заходи з трудової реабілітації стосовно нього не здійснювалися.</w:t>
      </w:r>
    </w:p>
    <w:p w14:paraId="5AE48704"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Відповідно до відомостей Єдиного державного реєстру декларацій осіб, уповноважених на виконання функцій держави або місцевого самоврядування, за період із 2018 до 2024 року Курбет О.О. отримав дохід від ГУ ПФУ в Черкаській області у вигляді пенсії на загальну суму 1 508 358 грн.</w:t>
      </w:r>
    </w:p>
    <w:p w14:paraId="0C1C8D35"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До матеріалів дисциплінарного провадження долучено пенсійне посвідчення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від 19 квітня 2018 року серії ААЇ № 769173 з довічним терміном дії.</w:t>
      </w:r>
    </w:p>
    <w:p w14:paraId="3E61DB2F"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lastRenderedPageBreak/>
        <w:t>Згідно з довідкою головного спеціаліста з питань мобілізаційної роботи відділу кадрової роботи та державної служби обласної прокуратури Курбет О.О. є військовозобов’язаним офіцерського складу та перебуває на обліку в Черкаському об’єднаному міському ТЦК та СП. Військово-лікарською комісією від 24 січня 2025 року його визнано придатним до військової служби. Черкаською обласною прокуратурою він не заброньований, водночас має відстрочку від призову на військову службу на період мобілізації та воєнного стану.</w:t>
      </w:r>
    </w:p>
    <w:p w14:paraId="4B226501"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bookmarkStart w:id="1" w:name="_Hlk215492724"/>
      <w:r w:rsidRPr="005D60AF">
        <w:rPr>
          <w:rFonts w:ascii="Times New Roman" w:eastAsia="Times New Roman" w:hAnsi="Times New Roman" w:cs="Times New Roman"/>
          <w:color w:val="000000"/>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bookmarkEnd w:id="1"/>
    </w:p>
    <w:p w14:paraId="0189A36B"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184F015C"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29F3F6D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Листом КЗ «Черкаський обласний центр медико-соціальної експертизи черкаської обласної ради» від 11 грудня 2025 року Черкаську обласну прокуратуру проінформовано про рішення Центральної МСЕК від 15 листопада 2024 року про невизнання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особою з інвалідністю.</w:t>
      </w:r>
    </w:p>
    <w:p w14:paraId="0F50B7D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Згідно з довідкою Центральної МСЕК від 15 листопада 2024 року рішення щодо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прийнято заочно, за результатами чого скасовано інвалідність ІІ групи. На огляд до Центрального МСЕК він не викликався, про розгляд питання щодо скасування інвалідності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ніхто не повідомляв.</w:t>
      </w:r>
    </w:p>
    <w:p w14:paraId="26A85668"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Також вказана довідка не містить оцінки правильності винесення медико-соціальною експертною комісією рішення про встановлення групи інвалідності Курбету О.О. у 2018 році безстроково та переогляду у 2021 році.</w:t>
      </w:r>
    </w:p>
    <w:p w14:paraId="23079994"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Надалі Курбетом О.О. подано позов до Черкаського окружного адміністративного суду щодо скасування рішення про невизнання інвалідом. Провадження у справі відкрито 07 липня 2025 року, на цей час судовий розгляд триває.</w:t>
      </w:r>
    </w:p>
    <w:p w14:paraId="759B9106"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Прокурора відділу забезпечення процесуального керівництва при провадженні досудового розслідування територіальними органами поліції та </w:t>
      </w:r>
      <w:r w:rsidRPr="005D60AF">
        <w:rPr>
          <w:rFonts w:ascii="Times New Roman" w:eastAsia="Times New Roman" w:hAnsi="Times New Roman" w:cs="Times New Roman"/>
          <w:color w:val="363636"/>
          <w:sz w:val="28"/>
          <w:szCs w:val="28"/>
          <w:lang w:eastAsia="uk-UA"/>
        </w:rPr>
        <w:lastRenderedPageBreak/>
        <w:t xml:space="preserve">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у межах кримінального провадження № (конфіденційна інформація) допитано в якості свідка, про підозру йому не повідомлялось та запобіжний захід не обирався.</w:t>
      </w:r>
    </w:p>
    <w:p w14:paraId="6C179BF5"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60C7098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w:t>
      </w:r>
    </w:p>
    <w:p w14:paraId="4EC46B4F" w14:textId="77777777" w:rsidR="005D60AF" w:rsidRPr="005D60AF" w:rsidRDefault="005D60AF" w:rsidP="005D60AF">
      <w:pPr>
        <w:shd w:val="clear" w:color="auto" w:fill="FCFCFC"/>
        <w:spacing w:after="0" w:line="240" w:lineRule="auto"/>
        <w:ind w:left="420" w:hanging="420"/>
        <w:jc w:val="both"/>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4.1</w:t>
      </w:r>
      <w:r w:rsidRPr="005D60AF">
        <w:rPr>
          <w:rFonts w:ascii="Times New Roman" w:eastAsia="Times New Roman" w:hAnsi="Times New Roman" w:cs="Times New Roman"/>
          <w:color w:val="363636"/>
          <w:sz w:val="14"/>
          <w:szCs w:val="14"/>
          <w:lang w:eastAsia="uk-UA"/>
        </w:rPr>
        <w:t>  </w:t>
      </w:r>
      <w:r w:rsidRPr="005D60AF">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6055A08C" w14:textId="77777777" w:rsidR="005D60AF" w:rsidRPr="005D60AF" w:rsidRDefault="005D60AF" w:rsidP="005D60AF">
      <w:pPr>
        <w:shd w:val="clear" w:color="auto" w:fill="FCFCFC"/>
        <w:spacing w:after="0" w:line="240" w:lineRule="auto"/>
        <w:jc w:val="both"/>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 </w:t>
      </w:r>
    </w:p>
    <w:p w14:paraId="4FFCF572"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Відповідно до наказу керівника Черкаської обласної прокуратури від 06 серпня 2025 року № 172 проведено службове розслідування за фактом можливого вчинення прокурором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Курбетом О.О.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6610768"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Визнано, що інформація про отримання Курбетом О.О. статусу особи з інвалідністю, оформлення пенсії по інвалідності та отримання пенсійних виплат підтвердилась.</w:t>
      </w:r>
    </w:p>
    <w:p w14:paraId="4365F75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w:t>
      </w:r>
    </w:p>
    <w:p w14:paraId="39CDFD20" w14:textId="77777777" w:rsidR="005D60AF" w:rsidRPr="005D60AF" w:rsidRDefault="005D60AF" w:rsidP="005D60AF">
      <w:pPr>
        <w:shd w:val="clear" w:color="auto" w:fill="FCFCFC"/>
        <w:spacing w:after="0" w:line="240" w:lineRule="auto"/>
        <w:jc w:val="both"/>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5. Пояснення прокурора</w:t>
      </w:r>
    </w:p>
    <w:p w14:paraId="2E748387"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w:t>
      </w:r>
    </w:p>
    <w:p w14:paraId="46E68FC9"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Курбет О.О.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є безпідставними, неаргументованими та невмотивованими.</w:t>
      </w:r>
    </w:p>
    <w:p w14:paraId="1626DF46"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Він  наголосив, що на службі в органах прокуратури Черкаської області перебуває з грудня 2003 року і дотепер, за виключенням періоду із листопада 2017 року до квітня 2021 року, коли обіймав прокурорські посади в органах прокуратури Запорізької області.</w:t>
      </w:r>
    </w:p>
    <w:p w14:paraId="6C503E51"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Курбет О.О. зазначив, що після (конфіденційна інформація) із 07 жовтня до 03 листопада 2017 року проходив стаціонарне лікування  у КЗ «Третя Черкаська лікарня швидкої медичної допомоги».</w:t>
      </w:r>
    </w:p>
    <w:p w14:paraId="5D73AAFA"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Згодом він переніс (конфіденційна інформація) та із листопада 2017 року до лютого 2018 року проходив амбулаторне лікування у КНП «Перший Черкаський міський центр медико-санітарної допомоги».</w:t>
      </w:r>
    </w:p>
    <w:p w14:paraId="397314E8"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Під час проходження ЛКК 07 лютого 2018 року члени комісії зазначили про неможливість продовження лікарняного та направили документи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до МСЕК.</w:t>
      </w:r>
    </w:p>
    <w:p w14:paraId="0EF5EB31"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За попереднім телефонним викликом, 15 лютого 2018 року, Курбет О.О. з</w:t>
      </w:r>
      <w:r w:rsidRPr="005D60AF">
        <w:rPr>
          <w:rFonts w:ascii="Times New Roman" w:eastAsia="Times New Roman" w:hAnsi="Times New Roman" w:cs="Times New Roman"/>
          <w:color w:val="363636"/>
          <w:sz w:val="28"/>
          <w:szCs w:val="28"/>
          <w:lang w:val="ru-RU" w:eastAsia="uk-UA"/>
        </w:rPr>
        <w:t>’</w:t>
      </w:r>
      <w:r w:rsidRPr="005D60AF">
        <w:rPr>
          <w:rFonts w:ascii="Times New Roman" w:eastAsia="Times New Roman" w:hAnsi="Times New Roman" w:cs="Times New Roman"/>
          <w:color w:val="363636"/>
          <w:sz w:val="28"/>
          <w:szCs w:val="28"/>
          <w:lang w:eastAsia="uk-UA"/>
        </w:rPr>
        <w:t xml:space="preserve">явився до МСЕК м. Черкаси, де лікарі ставили йому запитання з приводу стану </w:t>
      </w:r>
      <w:proofErr w:type="spellStart"/>
      <w:r w:rsidRPr="005D60AF">
        <w:rPr>
          <w:rFonts w:ascii="Times New Roman" w:eastAsia="Times New Roman" w:hAnsi="Times New Roman" w:cs="Times New Roman"/>
          <w:color w:val="363636"/>
          <w:sz w:val="28"/>
          <w:szCs w:val="28"/>
          <w:lang w:eastAsia="uk-UA"/>
        </w:rPr>
        <w:t>здоров</w:t>
      </w:r>
      <w:proofErr w:type="spellEnd"/>
      <w:r w:rsidRPr="005D60AF">
        <w:rPr>
          <w:rFonts w:ascii="Times New Roman" w:eastAsia="Times New Roman" w:hAnsi="Times New Roman" w:cs="Times New Roman"/>
          <w:color w:val="363636"/>
          <w:sz w:val="28"/>
          <w:szCs w:val="28"/>
          <w:lang w:val="ru-RU" w:eastAsia="uk-UA"/>
        </w:rPr>
        <w:t>’</w:t>
      </w:r>
      <w:r w:rsidRPr="005D60AF">
        <w:rPr>
          <w:rFonts w:ascii="Times New Roman" w:eastAsia="Times New Roman" w:hAnsi="Times New Roman" w:cs="Times New Roman"/>
          <w:color w:val="363636"/>
          <w:sz w:val="28"/>
          <w:szCs w:val="28"/>
          <w:lang w:eastAsia="uk-UA"/>
        </w:rPr>
        <w:t>я та вивчили всі медичні документи. Того ж дня Курбет О.О. отримав довідку, відповідно до якої йому встановлено ІІ групу інвалідності безстроково.</w:t>
      </w:r>
    </w:p>
    <w:p w14:paraId="0B4C614A"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lastRenderedPageBreak/>
        <w:t>Курбет О.О. звернув увагу, що родичів та знайомих у лікарсько-консультативних комісіях при медичних закладах чи МСЕК, де проходив обстеження, не мав. Пропозицій чи обіцянок щодо передавання неправомірної вигоди за призначення групи інвалідності нікому не висловлював та таку вигоду не передавав. Під час оформлення інвалідності дотримувався вимог законодавства та правил прокурорської етики.</w:t>
      </w:r>
    </w:p>
    <w:p w14:paraId="0C3D06FD"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Після отримання ІІ групи інвалідності звернувся до управління Пенсійного фонду України у м. Черкаси, де йому встановлено пенсію відповідно до Закону України «Про прокуратуру».</w:t>
      </w:r>
    </w:p>
    <w:p w14:paraId="1C41C6BE"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У травні 2021 року, на вимогу ДБР, Черкаською обласною МСЕК № 1 </w:t>
      </w:r>
      <w:proofErr w:type="spellStart"/>
      <w:r w:rsidRPr="005D60AF">
        <w:rPr>
          <w:rFonts w:ascii="Times New Roman" w:eastAsia="Times New Roman" w:hAnsi="Times New Roman" w:cs="Times New Roman"/>
          <w:color w:val="363636"/>
          <w:sz w:val="28"/>
          <w:szCs w:val="28"/>
          <w:lang w:eastAsia="uk-UA"/>
        </w:rPr>
        <w:t>переглянуто</w:t>
      </w:r>
      <w:proofErr w:type="spellEnd"/>
      <w:r w:rsidRPr="005D60AF">
        <w:rPr>
          <w:rFonts w:ascii="Times New Roman" w:eastAsia="Times New Roman" w:hAnsi="Times New Roman" w:cs="Times New Roman"/>
          <w:color w:val="363636"/>
          <w:sz w:val="28"/>
          <w:szCs w:val="28"/>
          <w:lang w:eastAsia="uk-UA"/>
        </w:rPr>
        <w:t xml:space="preserve"> рішення від 15 лютого 2018 року та підтверджено інвалідність ІІ групи безстроково.</w:t>
      </w:r>
    </w:p>
    <w:p w14:paraId="22722EA8"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У грудні 2024 року від працівників КЗ «Черкаський обласний центр медико-соціальної експертизи Черкаської обласної ради» він дізнався про рішення від 15 листопада 2024 року щодо невизнання його інвалідом. На огляд до Центральної МСЕК він не викликався, про розгляд питання щодо скасування інвалідності його не повідомляли.</w:t>
      </w:r>
    </w:p>
    <w:p w14:paraId="1174AF6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Рішення про скасування інвалідності Курбет О.О. вважає незаконним, у зв’язку з чим з метою реалізації власних прав ним подано позов до Черкаського окружного адміністративного суду про скасування рішення щодо невизнання його інвалідом. Провадження у справі відкрито 07 липня 2025 року, наразі судовий розгляд триває.</w:t>
      </w:r>
    </w:p>
    <w:p w14:paraId="44791FF6"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Листом від 23 січня 2026 року Курбет О.О. погодився з висновком члена Комісії та просив дисциплінарне провадження № 07/3/2-572дс-95дп-25 закрити у зв’язку із відсутністю складу дисциплінарного проступку.</w:t>
      </w:r>
    </w:p>
    <w:p w14:paraId="75CC06A4"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w:t>
      </w:r>
    </w:p>
    <w:p w14:paraId="2F27BF76" w14:textId="77777777" w:rsidR="005D60AF" w:rsidRPr="005D60AF" w:rsidRDefault="005D60AF" w:rsidP="005D60AF">
      <w:pPr>
        <w:shd w:val="clear" w:color="auto" w:fill="FCFCFC"/>
        <w:spacing w:after="0" w:line="240" w:lineRule="auto"/>
        <w:jc w:val="both"/>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r w:rsidRPr="005D60AF">
        <w:rPr>
          <w:rFonts w:ascii="Times New Roman" w:eastAsia="Times New Roman" w:hAnsi="Times New Roman" w:cs="Times New Roman"/>
          <w:color w:val="363636"/>
          <w:sz w:val="28"/>
          <w:szCs w:val="28"/>
          <w:lang w:eastAsia="uk-UA"/>
        </w:rPr>
        <w:t> </w:t>
      </w:r>
      <w:r w:rsidRPr="005D60AF">
        <w:rPr>
          <w:rFonts w:ascii="Times New Roman" w:eastAsia="Times New Roman" w:hAnsi="Times New Roman" w:cs="Times New Roman"/>
          <w:b/>
          <w:bCs/>
          <w:color w:val="363636"/>
          <w:sz w:val="28"/>
          <w:szCs w:val="28"/>
          <w:lang w:eastAsia="uk-UA"/>
        </w:rPr>
        <w:t>Комісією рішення</w:t>
      </w:r>
    </w:p>
    <w:p w14:paraId="22E8CB57" w14:textId="77777777" w:rsidR="005D60AF" w:rsidRPr="005D60AF" w:rsidRDefault="005D60AF" w:rsidP="005D60AF">
      <w:pPr>
        <w:shd w:val="clear" w:color="auto" w:fill="FCFCFC"/>
        <w:spacing w:after="0" w:line="240" w:lineRule="auto"/>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w:t>
      </w:r>
    </w:p>
    <w:p w14:paraId="57CD884B"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2F28E3A"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E46E68B"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107211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lastRenderedPageBreak/>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398C46FE"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58C5291"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3486BC8"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0C5B88BD"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E996D2A"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EFDBF1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7979918"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DD932CB"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5D60AF">
        <w:rPr>
          <w:rFonts w:ascii="Times New Roman" w:eastAsia="Times New Roman" w:hAnsi="Times New Roman" w:cs="Times New Roman"/>
          <w:color w:val="363636"/>
          <w:sz w:val="28"/>
          <w:szCs w:val="28"/>
          <w:lang w:eastAsia="uk-UA"/>
        </w:rPr>
        <w:t>професійно</w:t>
      </w:r>
      <w:proofErr w:type="spellEnd"/>
      <w:r w:rsidRPr="005D60AF">
        <w:rPr>
          <w:rFonts w:ascii="Times New Roman" w:eastAsia="Times New Roman" w:hAnsi="Times New Roman" w:cs="Times New Roman"/>
          <w:color w:val="363636"/>
          <w:sz w:val="28"/>
          <w:szCs w:val="28"/>
          <w:lang w:eastAsia="uk-UA"/>
        </w:rPr>
        <w:t xml:space="preserve">,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w:t>
      </w:r>
      <w:r w:rsidRPr="005D60AF">
        <w:rPr>
          <w:rFonts w:ascii="Times New Roman" w:eastAsia="Times New Roman" w:hAnsi="Times New Roman" w:cs="Times New Roman"/>
          <w:color w:val="363636"/>
          <w:sz w:val="28"/>
          <w:szCs w:val="28"/>
          <w:lang w:eastAsia="uk-UA"/>
        </w:rPr>
        <w:lastRenderedPageBreak/>
        <w:t>соціальних подій, а також поінформованим і стежити за змінами у законодавстві, що стосуються його діяльності.</w:t>
      </w:r>
    </w:p>
    <w:p w14:paraId="607E600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6B35BA1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72FDE65"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2736F6E"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186A548"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5D60AF">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5D60AF">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5D60AF">
        <w:rPr>
          <w:rFonts w:ascii="Times New Roman" w:eastAsia="Times New Roman" w:hAnsi="Times New Roman" w:cs="Times New Roman"/>
          <w:color w:val="363636"/>
          <w:sz w:val="28"/>
          <w:szCs w:val="28"/>
          <w:lang w:eastAsia="uk-UA"/>
        </w:rPr>
        <w:t>зв’язків</w:t>
      </w:r>
      <w:proofErr w:type="spellEnd"/>
      <w:r w:rsidRPr="005D60AF">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157F783A"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5633FDF8"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D60AF">
        <w:rPr>
          <w:rFonts w:ascii="Times New Roman" w:eastAsia="Times New Roman" w:hAnsi="Times New Roman" w:cs="Times New Roman"/>
          <w:color w:val="363636"/>
          <w:sz w:val="28"/>
          <w:szCs w:val="28"/>
          <w:lang w:eastAsia="uk-UA"/>
        </w:rPr>
        <w:t>професійно</w:t>
      </w:r>
      <w:proofErr w:type="spellEnd"/>
      <w:r w:rsidRPr="005D60AF">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23A2F61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w:t>
      </w:r>
      <w:r w:rsidRPr="005D60AF">
        <w:rPr>
          <w:rFonts w:ascii="Times New Roman" w:eastAsia="Times New Roman" w:hAnsi="Times New Roman" w:cs="Times New Roman"/>
          <w:color w:val="363636"/>
          <w:sz w:val="28"/>
          <w:szCs w:val="28"/>
          <w:lang w:eastAsia="uk-UA"/>
        </w:rPr>
        <w:lastRenderedPageBreak/>
        <w:t>представників цієї професії (постанова Великої Палати Верховного Суду від 03 лютого 2021 року у справі № 9901/229/19).</w:t>
      </w:r>
    </w:p>
    <w:p w14:paraId="3DC70EB8"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188C7E31"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0D1CD01"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BB289D6"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5D60AF">
        <w:rPr>
          <w:rFonts w:ascii="Times New Roman" w:eastAsia="Times New Roman" w:hAnsi="Times New Roman" w:cs="Times New Roman"/>
          <w:color w:val="363636"/>
          <w:sz w:val="28"/>
          <w:szCs w:val="28"/>
          <w:lang w:eastAsia="uk-UA"/>
        </w:rPr>
        <w:t>професійно</w:t>
      </w:r>
      <w:proofErr w:type="spellEnd"/>
      <w:r w:rsidRPr="005D60AF">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B5EB4DA"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B4CEE6E"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5D60AF">
        <w:rPr>
          <w:rFonts w:ascii="Times New Roman" w:eastAsia="Times New Roman" w:hAnsi="Times New Roman" w:cs="Times New Roman"/>
          <w:b/>
          <w:bCs/>
          <w:color w:val="363636"/>
          <w:sz w:val="28"/>
          <w:szCs w:val="28"/>
          <w:lang w:eastAsia="uk-UA"/>
        </w:rPr>
        <w:t>Курбета</w:t>
      </w:r>
      <w:proofErr w:type="spellEnd"/>
      <w:r w:rsidRPr="005D60AF">
        <w:rPr>
          <w:rFonts w:ascii="Times New Roman" w:eastAsia="Times New Roman" w:hAnsi="Times New Roman" w:cs="Times New Roman"/>
          <w:b/>
          <w:bCs/>
          <w:color w:val="363636"/>
          <w:sz w:val="28"/>
          <w:szCs w:val="28"/>
          <w:lang w:eastAsia="uk-UA"/>
        </w:rPr>
        <w:t xml:space="preserve"> О.О.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163C6A2"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BC7F212"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009E5F61"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w:t>
      </w:r>
      <w:r w:rsidRPr="005D60AF">
        <w:rPr>
          <w:rFonts w:ascii="Times New Roman" w:eastAsia="Times New Roman" w:hAnsi="Times New Roman" w:cs="Times New Roman"/>
          <w:color w:val="363636"/>
          <w:sz w:val="28"/>
          <w:szCs w:val="28"/>
          <w:lang w:eastAsia="uk-UA"/>
        </w:rPr>
        <w:lastRenderedPageBreak/>
        <w:t>що призвело до суспільно небезпечних наслідків, зокрема до підриву довіри до прокуратури як державного інституту.</w:t>
      </w:r>
    </w:p>
    <w:p w14:paraId="56BDC09D"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8931F9A"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Курбет О.О.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F3030B5"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Слідуючи принципам, визначеним у Кодексі, Курбет О.О.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06C980D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Курбетом О.О. не порушено вимог, які ставляться до посади прокурора.</w:t>
      </w:r>
    </w:p>
    <w:p w14:paraId="7B5FD5CC"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Під час перевірки у межах дисциплінарного провадження встановлено, що відповідно до довідки до </w:t>
      </w:r>
      <w:proofErr w:type="spellStart"/>
      <w:r w:rsidRPr="005D60AF">
        <w:rPr>
          <w:rFonts w:ascii="Times New Roman" w:eastAsia="Times New Roman" w:hAnsi="Times New Roman" w:cs="Times New Roman"/>
          <w:color w:val="363636"/>
          <w:sz w:val="28"/>
          <w:szCs w:val="28"/>
          <w:lang w:eastAsia="uk-UA"/>
        </w:rPr>
        <w:t>акта</w:t>
      </w:r>
      <w:proofErr w:type="spellEnd"/>
      <w:r w:rsidRPr="005D60AF">
        <w:rPr>
          <w:rFonts w:ascii="Times New Roman" w:eastAsia="Times New Roman" w:hAnsi="Times New Roman" w:cs="Times New Roman"/>
          <w:color w:val="363636"/>
          <w:sz w:val="28"/>
          <w:szCs w:val="28"/>
          <w:lang w:eastAsia="uk-UA"/>
        </w:rPr>
        <w:t xml:space="preserve"> огляду Черкаської обласної МСЕК № 2 від 15 лютого 2018 року серії 12ААА № 878606 Курбету О.О. визначено ІІ групу інвалідності безстроково.</w:t>
      </w:r>
    </w:p>
    <w:p w14:paraId="2699E75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Відповідно до довідки до </w:t>
      </w:r>
      <w:proofErr w:type="spellStart"/>
      <w:r w:rsidRPr="005D60AF">
        <w:rPr>
          <w:rFonts w:ascii="Times New Roman" w:eastAsia="Times New Roman" w:hAnsi="Times New Roman" w:cs="Times New Roman"/>
          <w:color w:val="363636"/>
          <w:sz w:val="28"/>
          <w:szCs w:val="28"/>
          <w:lang w:eastAsia="uk-UA"/>
        </w:rPr>
        <w:t>акта</w:t>
      </w:r>
      <w:proofErr w:type="spellEnd"/>
      <w:r w:rsidRPr="005D60AF">
        <w:rPr>
          <w:rFonts w:ascii="Times New Roman" w:eastAsia="Times New Roman" w:hAnsi="Times New Roman" w:cs="Times New Roman"/>
          <w:color w:val="363636"/>
          <w:sz w:val="28"/>
          <w:szCs w:val="28"/>
          <w:lang w:eastAsia="uk-UA"/>
        </w:rPr>
        <w:t xml:space="preserve"> огляду Черкаської обласної МСЕК № 1 від 24 травня 2021 року № 2488, за результатами чергового переогляду Курбету О.О. підтверджено ІІ групу інвалідності безстроково.</w:t>
      </w:r>
    </w:p>
    <w:p w14:paraId="794C2A8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w:t>
      </w:r>
      <w:r w:rsidRPr="005D60AF">
        <w:rPr>
          <w:rFonts w:ascii="Times New Roman" w:eastAsia="Times New Roman" w:hAnsi="Times New Roman" w:cs="Times New Roman"/>
          <w:color w:val="363636"/>
          <w:sz w:val="28"/>
          <w:szCs w:val="28"/>
          <w:lang w:eastAsia="uk-UA"/>
        </w:rPr>
        <w:lastRenderedPageBreak/>
        <w:t>частиною другою статті 364, статтею 368-5, частиною третьою статті 369 КК України.</w:t>
      </w:r>
    </w:p>
    <w:p w14:paraId="7A07580C"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06C9C5C4"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Згідно з довідкою Центральної МСЕК від 15 листопада 2024 року рішення щодо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прийнято заочно, за результатами чого скасовано інвалідність ІІ групи. Повідомлень про необхідність прибуття прокурора для проходження повного медичного обстеження та проведення відповідних досліджень, а також про дату й місце засідання, на якому було прийнято рішення щодо невизнання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особою з інвалідністю, засобами електронного або поштового зв’язку йому не надсилалося.</w:t>
      </w:r>
    </w:p>
    <w:p w14:paraId="05B497FE"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Враховуючи наведені обставини, рішення Центральної МСЕК 15 листопада 2024 року прийнято без залучення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який фактично був позбавлений можливості особисто пройти процедуру переогляду та подати необхідні медичні документи для підтвердження стану здоров’я.</w:t>
      </w:r>
    </w:p>
    <w:p w14:paraId="7C37B00E"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Також зазначена довідка не містить висновків щодо обґрунтованості рішень медико-соціальної експертної комісії про встановлення Курбету О.О. ІІ групи інвалідності у 2018 році безстроково, а також щодо результатів переогляду проведеного у 2021 році.</w:t>
      </w:r>
    </w:p>
    <w:p w14:paraId="7F69FF8B"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При цьому члени Комісії не володіють спеціальними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медичній документації.</w:t>
      </w:r>
    </w:p>
    <w:p w14:paraId="207D7E72"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Після отримання повідомлення про невизнання його особою з інвалідністю прокурор Курбет О.О. вжив заходів для захисту своїх прав та законних інтересів. Зокрема він звернувся до Черкаського окружного адміністративного суду з позовом про скасування рішення, яким його </w:t>
      </w:r>
      <w:proofErr w:type="spellStart"/>
      <w:r w:rsidRPr="005D60AF">
        <w:rPr>
          <w:rFonts w:ascii="Times New Roman" w:eastAsia="Times New Roman" w:hAnsi="Times New Roman" w:cs="Times New Roman"/>
          <w:color w:val="363636"/>
          <w:sz w:val="28"/>
          <w:szCs w:val="28"/>
          <w:lang w:eastAsia="uk-UA"/>
        </w:rPr>
        <w:t>позбавлено</w:t>
      </w:r>
      <w:proofErr w:type="spellEnd"/>
      <w:r w:rsidRPr="005D60AF">
        <w:rPr>
          <w:rFonts w:ascii="Times New Roman" w:eastAsia="Times New Roman" w:hAnsi="Times New Roman" w:cs="Times New Roman"/>
          <w:color w:val="363636"/>
          <w:sz w:val="28"/>
          <w:szCs w:val="28"/>
          <w:lang w:eastAsia="uk-UA"/>
        </w:rPr>
        <w:t xml:space="preserve"> статусу особи з інвалідністю. Провадження у справі відкрито 07 липня 2025 року, на цей час судовий розгляд триває.</w:t>
      </w:r>
    </w:p>
    <w:p w14:paraId="0968942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Зазначені обставини свідчать про те, що прокурор Курбет О.О., не погодившись із прийнятим щодо нього рішенням, реалізував передбачений законодавством спосіб захисту своїх прав. Звернення до суду з вимогою оскарження дій медичної установи підтверджує його прагнення діяти у правовий спосіб та відповідно до вимог чинного законодавства.</w:t>
      </w:r>
    </w:p>
    <w:p w14:paraId="0C07C97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При цьому Курбет О.О. був допитаний як свідок у кримінальному провадженні № (конфіденційна інформація), про підозру йому не повідомлено, заходи забезпечення не застосовувалися.</w:t>
      </w:r>
    </w:p>
    <w:p w14:paraId="21C8063D"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Відповідно до частини дев’ятої статті 86 Закону України «Про прокуратуру», якою передбачено призначення пенсії по інвалідності прокурорам з інвалідністю I або II групи за наявності стажу роботи в органах прокуратури не менше 10 років, Курбет О.О. мав право на отримання такої пенсії. Таке право ґрунтувалося на наявності стажу роботи в органах прокуратури понад 15 років та чинному на момент призначення пенсії рішенні МСЕК про встановлення інвалідності ІІ групи.</w:t>
      </w:r>
    </w:p>
    <w:p w14:paraId="11A41440"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lastRenderedPageBreak/>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5EA996AB"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О.О.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B05F989"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F42C753"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5FE58AB9"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407D7AB"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w:t>
      </w:r>
    </w:p>
    <w:p w14:paraId="3BE96349" w14:textId="77777777" w:rsidR="005D60AF" w:rsidRPr="005D60AF" w:rsidRDefault="005D60AF" w:rsidP="005D60AF">
      <w:pPr>
        <w:shd w:val="clear" w:color="auto" w:fill="FCFCFC"/>
        <w:spacing w:after="0" w:line="240" w:lineRule="auto"/>
        <w:ind w:firstLine="708"/>
        <w:jc w:val="center"/>
        <w:rPr>
          <w:rFonts w:ascii="Arial" w:eastAsia="Times New Roman" w:hAnsi="Arial" w:cs="Arial"/>
          <w:color w:val="363636"/>
          <w:sz w:val="24"/>
          <w:szCs w:val="24"/>
          <w:lang w:eastAsia="uk-UA"/>
        </w:rPr>
      </w:pPr>
      <w:r w:rsidRPr="005D60AF">
        <w:rPr>
          <w:rFonts w:ascii="Times New Roman" w:eastAsia="Times New Roman" w:hAnsi="Times New Roman" w:cs="Times New Roman"/>
          <w:b/>
          <w:bCs/>
          <w:color w:val="363636"/>
          <w:sz w:val="28"/>
          <w:szCs w:val="28"/>
          <w:lang w:eastAsia="uk-UA"/>
        </w:rPr>
        <w:t>ВИРІШИЛА:</w:t>
      </w:r>
    </w:p>
    <w:p w14:paraId="0392A8C9" w14:textId="77777777" w:rsidR="005D60AF" w:rsidRPr="005D60AF" w:rsidRDefault="005D60AF" w:rsidP="005D60AF">
      <w:pPr>
        <w:shd w:val="clear" w:color="auto" w:fill="FCFCFC"/>
        <w:spacing w:after="0" w:line="240" w:lineRule="auto"/>
        <w:ind w:firstLine="708"/>
        <w:jc w:val="center"/>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w:t>
      </w:r>
    </w:p>
    <w:p w14:paraId="2C61E284"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 xml:space="preserve">Дисциплінарне провадження № 07/3/2-572дс-95дп-25 стосовно прокурора відділу забезпечення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Черкаської обласної прокуратури </w:t>
      </w:r>
      <w:proofErr w:type="spellStart"/>
      <w:r w:rsidRPr="005D60AF">
        <w:rPr>
          <w:rFonts w:ascii="Times New Roman" w:eastAsia="Times New Roman" w:hAnsi="Times New Roman" w:cs="Times New Roman"/>
          <w:color w:val="363636"/>
          <w:sz w:val="28"/>
          <w:szCs w:val="28"/>
          <w:lang w:eastAsia="uk-UA"/>
        </w:rPr>
        <w:t>Курбета</w:t>
      </w:r>
      <w:proofErr w:type="spellEnd"/>
      <w:r w:rsidRPr="005D60AF">
        <w:rPr>
          <w:rFonts w:ascii="Times New Roman" w:eastAsia="Times New Roman" w:hAnsi="Times New Roman" w:cs="Times New Roman"/>
          <w:color w:val="363636"/>
          <w:sz w:val="28"/>
          <w:szCs w:val="28"/>
          <w:lang w:eastAsia="uk-UA"/>
        </w:rPr>
        <w:t xml:space="preserve"> Олександра Олександровича закрити.</w:t>
      </w:r>
    </w:p>
    <w:p w14:paraId="423B9DF9"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Копію рішення направити прокурору Курбету О.О., особі, яка подала дисциплінарну скаргу, а також керівнику Черкаської обласної прокуратури.</w:t>
      </w:r>
    </w:p>
    <w:p w14:paraId="04281FE5" w14:textId="77777777" w:rsidR="005D60AF" w:rsidRPr="005D60AF" w:rsidRDefault="005D60AF" w:rsidP="005D60AF">
      <w:pPr>
        <w:shd w:val="clear" w:color="auto" w:fill="FCFCFC"/>
        <w:spacing w:after="0" w:line="240" w:lineRule="auto"/>
        <w:ind w:firstLine="708"/>
        <w:jc w:val="both"/>
        <w:rPr>
          <w:rFonts w:ascii="Arial" w:eastAsia="Times New Roman" w:hAnsi="Arial" w:cs="Arial"/>
          <w:color w:val="363636"/>
          <w:sz w:val="24"/>
          <w:szCs w:val="24"/>
          <w:lang w:eastAsia="uk-UA"/>
        </w:rPr>
      </w:pPr>
      <w:r w:rsidRPr="005D60AF">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5D60AF">
        <w:rPr>
          <w:rFonts w:ascii="Times New Roman" w:eastAsia="Times New Roman" w:hAnsi="Times New Roman" w:cs="Times New Roman"/>
          <w:b/>
          <w:bCs/>
          <w:color w:val="363636"/>
          <w:sz w:val="28"/>
          <w:szCs w:val="28"/>
          <w:lang w:eastAsia="uk-UA"/>
        </w:rPr>
        <w:t>.</w:t>
      </w:r>
    </w:p>
    <w:p w14:paraId="125C3DC8" w14:textId="77777777" w:rsidR="005D60AF" w:rsidRPr="005D60AF" w:rsidRDefault="005D60AF" w:rsidP="005D60AF">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D60AF" w:rsidRPr="005D60AF" w14:paraId="7D8133C1" w14:textId="77777777" w:rsidTr="005D60AF">
        <w:tc>
          <w:tcPr>
            <w:tcW w:w="3298" w:type="dxa"/>
            <w:shd w:val="clear" w:color="auto" w:fill="FCFCFC"/>
            <w:tcMar>
              <w:top w:w="0" w:type="dxa"/>
              <w:left w:w="108" w:type="dxa"/>
              <w:bottom w:w="0" w:type="dxa"/>
              <w:right w:w="108" w:type="dxa"/>
            </w:tcMar>
            <w:hideMark/>
          </w:tcPr>
          <w:p w14:paraId="77BACDDC" w14:textId="77777777" w:rsidR="005D60AF" w:rsidRPr="005D60AF" w:rsidRDefault="005D60AF" w:rsidP="005D60AF">
            <w:pPr>
              <w:spacing w:after="0" w:line="240" w:lineRule="auto"/>
              <w:ind w:left="-105"/>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54787791" w14:textId="77777777" w:rsidR="005D60AF" w:rsidRPr="005D60AF" w:rsidRDefault="005D60AF" w:rsidP="005D60AF">
            <w:pPr>
              <w:spacing w:after="0" w:line="240" w:lineRule="auto"/>
              <w:ind w:right="-108"/>
              <w:jc w:val="center"/>
              <w:rPr>
                <w:rFonts w:ascii="Arial" w:eastAsia="Times New Roman" w:hAnsi="Arial" w:cs="Arial"/>
                <w:color w:val="363636"/>
                <w:sz w:val="24"/>
                <w:szCs w:val="24"/>
                <w:lang w:eastAsia="uk-UA"/>
              </w:rPr>
            </w:pPr>
            <w:r w:rsidRPr="005D60A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2C8FDF40"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Максим РАДЗІВОН</w:t>
            </w:r>
          </w:p>
          <w:p w14:paraId="26747178"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p w14:paraId="5C31CC8D"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tc>
      </w:tr>
      <w:tr w:rsidR="005D60AF" w:rsidRPr="005D60AF" w14:paraId="640D5CB6" w14:textId="77777777" w:rsidTr="005D60AF">
        <w:tc>
          <w:tcPr>
            <w:tcW w:w="3298" w:type="dxa"/>
            <w:shd w:val="clear" w:color="auto" w:fill="FCFCFC"/>
            <w:tcMar>
              <w:top w:w="0" w:type="dxa"/>
              <w:left w:w="108" w:type="dxa"/>
              <w:bottom w:w="0" w:type="dxa"/>
              <w:right w:w="108" w:type="dxa"/>
            </w:tcMar>
            <w:hideMark/>
          </w:tcPr>
          <w:p w14:paraId="60AB80F3" w14:textId="77777777" w:rsidR="005D60AF" w:rsidRPr="005D60AF" w:rsidRDefault="005D60AF" w:rsidP="005D60AF">
            <w:pPr>
              <w:spacing w:after="0" w:line="240" w:lineRule="auto"/>
              <w:ind w:hanging="113"/>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E7EE4A3" w14:textId="77777777" w:rsidR="005D60AF" w:rsidRPr="005D60AF" w:rsidRDefault="005D60AF" w:rsidP="005D60AF">
            <w:pPr>
              <w:spacing w:after="0" w:line="240" w:lineRule="auto"/>
              <w:ind w:right="-108"/>
              <w:jc w:val="center"/>
              <w:rPr>
                <w:rFonts w:ascii="Arial" w:eastAsia="Times New Roman" w:hAnsi="Arial" w:cs="Arial"/>
                <w:color w:val="363636"/>
                <w:sz w:val="24"/>
                <w:szCs w:val="24"/>
                <w:lang w:eastAsia="uk-UA"/>
              </w:rPr>
            </w:pPr>
            <w:r w:rsidRPr="005D60A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55160C71"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Світлана БОБРОВНИК</w:t>
            </w:r>
          </w:p>
          <w:p w14:paraId="49E832FA"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p w14:paraId="6BF8782F"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p w14:paraId="36279B56"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Олег БУЛУЛУКОВ</w:t>
            </w:r>
          </w:p>
          <w:p w14:paraId="287EFA40"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p w14:paraId="2A533215"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lastRenderedPageBreak/>
              <w:t> </w:t>
            </w:r>
          </w:p>
          <w:p w14:paraId="54B51862"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Ніна ГАРБУЗА</w:t>
            </w:r>
          </w:p>
          <w:p w14:paraId="42754FC1"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p w14:paraId="29816506"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tc>
      </w:tr>
      <w:tr w:rsidR="005D60AF" w:rsidRPr="005D60AF" w14:paraId="6D5BC151" w14:textId="77777777" w:rsidTr="005D60AF">
        <w:tc>
          <w:tcPr>
            <w:tcW w:w="3298" w:type="dxa"/>
            <w:shd w:val="clear" w:color="auto" w:fill="FCFCFC"/>
            <w:tcMar>
              <w:top w:w="0" w:type="dxa"/>
              <w:left w:w="108" w:type="dxa"/>
              <w:bottom w:w="0" w:type="dxa"/>
              <w:right w:w="108" w:type="dxa"/>
            </w:tcMar>
            <w:hideMark/>
          </w:tcPr>
          <w:p w14:paraId="6FAAA188"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0003E26F" w14:textId="77777777" w:rsidR="005D60AF" w:rsidRPr="005D60AF" w:rsidRDefault="005D60AF" w:rsidP="005D60AF">
            <w:pPr>
              <w:spacing w:after="0" w:line="240" w:lineRule="auto"/>
              <w:ind w:right="-108"/>
              <w:jc w:val="center"/>
              <w:rPr>
                <w:rFonts w:ascii="Arial" w:eastAsia="Times New Roman" w:hAnsi="Arial" w:cs="Arial"/>
                <w:color w:val="363636"/>
                <w:sz w:val="24"/>
                <w:szCs w:val="24"/>
                <w:lang w:eastAsia="uk-UA"/>
              </w:rPr>
            </w:pPr>
            <w:r w:rsidRPr="005D60A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301271E6"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Катерина КОВАЛЬ</w:t>
            </w:r>
          </w:p>
          <w:p w14:paraId="4EA85986"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p w14:paraId="2B7F5098"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p w14:paraId="4E43B062"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Дмитро КУРИЛЕНКО</w:t>
            </w:r>
          </w:p>
          <w:p w14:paraId="15D27F4A"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p w14:paraId="4769EBA3"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p w14:paraId="45819711"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Віталій МАВРОДІ</w:t>
            </w:r>
          </w:p>
          <w:p w14:paraId="178D52A0"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p w14:paraId="23A789BC"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tc>
      </w:tr>
      <w:tr w:rsidR="005D60AF" w:rsidRPr="005D60AF" w14:paraId="6A542200" w14:textId="77777777" w:rsidTr="005D60AF">
        <w:trPr>
          <w:trHeight w:val="70"/>
        </w:trPr>
        <w:tc>
          <w:tcPr>
            <w:tcW w:w="3298" w:type="dxa"/>
            <w:shd w:val="clear" w:color="auto" w:fill="FCFCFC"/>
            <w:tcMar>
              <w:top w:w="0" w:type="dxa"/>
              <w:left w:w="108" w:type="dxa"/>
              <w:bottom w:w="0" w:type="dxa"/>
              <w:right w:w="108" w:type="dxa"/>
            </w:tcMar>
            <w:hideMark/>
          </w:tcPr>
          <w:p w14:paraId="74144053"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7F4B2C1" w14:textId="77777777" w:rsidR="005D60AF" w:rsidRPr="005D60AF" w:rsidRDefault="005D60AF" w:rsidP="005D60AF">
            <w:pPr>
              <w:spacing w:after="0" w:line="240" w:lineRule="auto"/>
              <w:ind w:right="-108"/>
              <w:jc w:val="center"/>
              <w:rPr>
                <w:rFonts w:ascii="Arial" w:eastAsia="Times New Roman" w:hAnsi="Arial" w:cs="Arial"/>
                <w:color w:val="363636"/>
                <w:sz w:val="24"/>
                <w:szCs w:val="24"/>
                <w:lang w:eastAsia="uk-UA"/>
              </w:rPr>
            </w:pPr>
            <w:r w:rsidRPr="005D60A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117A60AC"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Євгенія МНИШЕНКО</w:t>
            </w:r>
          </w:p>
          <w:p w14:paraId="1EDB4FB3"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p w14:paraId="5E8D35C1" w14:textId="77777777" w:rsidR="005D60AF" w:rsidRPr="005D60AF" w:rsidRDefault="005D60AF" w:rsidP="005D60AF">
            <w:pPr>
              <w:spacing w:after="0" w:line="240" w:lineRule="auto"/>
              <w:ind w:left="-108" w:firstLine="108"/>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tc>
      </w:tr>
      <w:tr w:rsidR="005D60AF" w:rsidRPr="005D60AF" w14:paraId="6814E4A9" w14:textId="77777777" w:rsidTr="005D60AF">
        <w:tc>
          <w:tcPr>
            <w:tcW w:w="3298" w:type="dxa"/>
            <w:shd w:val="clear" w:color="auto" w:fill="FCFCFC"/>
            <w:tcMar>
              <w:top w:w="0" w:type="dxa"/>
              <w:left w:w="108" w:type="dxa"/>
              <w:bottom w:w="0" w:type="dxa"/>
              <w:right w:w="108" w:type="dxa"/>
            </w:tcMar>
            <w:hideMark/>
          </w:tcPr>
          <w:p w14:paraId="38A941A0"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04778FB" w14:textId="77777777" w:rsidR="005D60AF" w:rsidRPr="005D60AF" w:rsidRDefault="005D60AF" w:rsidP="005D60AF">
            <w:pPr>
              <w:spacing w:after="0" w:line="240" w:lineRule="auto"/>
              <w:ind w:right="-108"/>
              <w:jc w:val="center"/>
              <w:rPr>
                <w:rFonts w:ascii="Arial" w:eastAsia="Times New Roman" w:hAnsi="Arial" w:cs="Arial"/>
                <w:color w:val="363636"/>
                <w:sz w:val="24"/>
                <w:szCs w:val="24"/>
                <w:lang w:eastAsia="uk-UA"/>
              </w:rPr>
            </w:pPr>
            <w:r w:rsidRPr="005D60AF">
              <w:rPr>
                <w:rFonts w:ascii="Arial" w:eastAsia="Times New Roman" w:hAnsi="Arial" w:cs="Arial"/>
                <w:color w:val="363636"/>
                <w:sz w:val="28"/>
                <w:szCs w:val="28"/>
                <w:lang w:eastAsia="uk-UA"/>
              </w:rPr>
              <w:t> </w:t>
            </w:r>
          </w:p>
          <w:p w14:paraId="60F91790" w14:textId="77777777" w:rsidR="005D60AF" w:rsidRPr="005D60AF" w:rsidRDefault="005D60AF" w:rsidP="005D60AF">
            <w:pPr>
              <w:spacing w:after="0" w:line="240" w:lineRule="auto"/>
              <w:ind w:right="-108"/>
              <w:jc w:val="center"/>
              <w:rPr>
                <w:rFonts w:ascii="Arial" w:eastAsia="Times New Roman" w:hAnsi="Arial" w:cs="Arial"/>
                <w:color w:val="363636"/>
                <w:sz w:val="24"/>
                <w:szCs w:val="24"/>
                <w:lang w:eastAsia="uk-UA"/>
              </w:rPr>
            </w:pPr>
            <w:r w:rsidRPr="005D60AF">
              <w:rPr>
                <w:rFonts w:ascii="Arial" w:eastAsia="Times New Roman" w:hAnsi="Arial" w:cs="Arial"/>
                <w:color w:val="363636"/>
                <w:sz w:val="28"/>
                <w:szCs w:val="28"/>
                <w:lang w:eastAsia="uk-UA"/>
              </w:rPr>
              <w:t> </w:t>
            </w:r>
          </w:p>
          <w:p w14:paraId="4F09DC1C" w14:textId="77777777" w:rsidR="005D60AF" w:rsidRPr="005D60AF" w:rsidRDefault="005D60AF" w:rsidP="005D60AF">
            <w:pPr>
              <w:spacing w:after="0" w:line="240" w:lineRule="auto"/>
              <w:ind w:right="-108"/>
              <w:jc w:val="center"/>
              <w:rPr>
                <w:rFonts w:ascii="Arial" w:eastAsia="Times New Roman" w:hAnsi="Arial" w:cs="Arial"/>
                <w:color w:val="363636"/>
                <w:sz w:val="24"/>
                <w:szCs w:val="24"/>
                <w:lang w:eastAsia="uk-UA"/>
              </w:rPr>
            </w:pPr>
            <w:r w:rsidRPr="005D60AF">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484DEE1F"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Тетяна СТЕПАНОВА</w:t>
            </w:r>
          </w:p>
          <w:p w14:paraId="70B4EDD4" w14:textId="77777777" w:rsidR="005D60AF" w:rsidRPr="005D60AF" w:rsidRDefault="005D60AF" w:rsidP="005D60AF">
            <w:pPr>
              <w:spacing w:after="0" w:line="240" w:lineRule="auto"/>
              <w:rPr>
                <w:rFonts w:ascii="Arial" w:eastAsia="Times New Roman" w:hAnsi="Arial" w:cs="Arial"/>
                <w:color w:val="363636"/>
                <w:sz w:val="24"/>
                <w:szCs w:val="24"/>
                <w:lang w:eastAsia="uk-UA"/>
              </w:rPr>
            </w:pPr>
            <w:r w:rsidRPr="005D60AF">
              <w:rPr>
                <w:rFonts w:ascii="Arial" w:eastAsia="Times New Roman" w:hAnsi="Arial" w:cs="Arial"/>
                <w:b/>
                <w:bCs/>
                <w:color w:val="363636"/>
                <w:sz w:val="28"/>
                <w:szCs w:val="28"/>
                <w:lang w:eastAsia="uk-UA"/>
              </w:rPr>
              <w:t> </w:t>
            </w:r>
          </w:p>
        </w:tc>
      </w:tr>
    </w:tbl>
    <w:p w14:paraId="5F7CCF9E" w14:textId="049510F9" w:rsidR="00B72EFE" w:rsidRPr="00D86F71" w:rsidRDefault="00B72EFE" w:rsidP="005D60AF">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D60AF"/>
    <w:rsid w:val="005D639F"/>
    <w:rsid w:val="005F7F44"/>
    <w:rsid w:val="0061140A"/>
    <w:rsid w:val="006812D3"/>
    <w:rsid w:val="00714473"/>
    <w:rsid w:val="0073572D"/>
    <w:rsid w:val="007434B1"/>
    <w:rsid w:val="00752ED3"/>
    <w:rsid w:val="00766C0A"/>
    <w:rsid w:val="007948A3"/>
    <w:rsid w:val="007964CE"/>
    <w:rsid w:val="0080084F"/>
    <w:rsid w:val="00800C12"/>
    <w:rsid w:val="00824C71"/>
    <w:rsid w:val="00841EDB"/>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23901</Words>
  <Characters>13624</Characters>
  <Application>Microsoft Office Word</Application>
  <DocSecurity>0</DocSecurity>
  <Lines>113</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2026-04-06T09:40:00Z</dcterms:created>
  <dcterms:modified xsi:type="dcterms:W3CDTF">2026-04-06T09:40:00Z</dcterms:modified>
</cp:coreProperties>
</file>